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3A0C" w14:textId="5D71DC20" w:rsidR="0049162D" w:rsidRDefault="0049162D" w:rsidP="0027465B">
      <w:pPr>
        <w:jc w:val="center"/>
        <w:rPr>
          <w:b/>
          <w:bCs/>
          <w:sz w:val="32"/>
          <w:szCs w:val="32"/>
          <w:lang w:val="fr-CA"/>
        </w:rPr>
      </w:pPr>
      <w:r w:rsidRPr="0027465B">
        <w:rPr>
          <w:b/>
          <w:bCs/>
          <w:sz w:val="32"/>
          <w:szCs w:val="32"/>
          <w:lang w:val="fr-CA"/>
        </w:rPr>
        <w:t>COMPTE RENDU : Comité central SST</w:t>
      </w:r>
    </w:p>
    <w:p w14:paraId="21AC0A56" w14:textId="77777777" w:rsidR="0027465B" w:rsidRPr="0027465B" w:rsidRDefault="0027465B" w:rsidP="0027465B">
      <w:pPr>
        <w:jc w:val="center"/>
        <w:rPr>
          <w:b/>
          <w:bCs/>
          <w:sz w:val="32"/>
          <w:szCs w:val="32"/>
          <w:lang w:val="fr-CA"/>
        </w:rPr>
      </w:pPr>
    </w:p>
    <w:p w14:paraId="2FE9E489" w14:textId="17167116" w:rsidR="0049162D" w:rsidRPr="0049162D" w:rsidRDefault="0049162D" w:rsidP="0049162D">
      <w:pPr>
        <w:rPr>
          <w:lang w:val="fr-CA"/>
        </w:rPr>
      </w:pPr>
      <w:r w:rsidRPr="0049162D">
        <w:rPr>
          <w:b/>
          <w:bCs/>
          <w:lang w:val="fr-CA"/>
        </w:rPr>
        <w:t>Date :</w:t>
      </w:r>
      <w:r w:rsidRPr="0049162D">
        <w:rPr>
          <w:lang w:val="fr-CA"/>
        </w:rPr>
        <w:t xml:space="preserve"> </w:t>
      </w:r>
      <w:r>
        <w:rPr>
          <w:lang w:val="fr-CA"/>
        </w:rPr>
        <w:t>21 mai 2026</w:t>
      </w:r>
    </w:p>
    <w:p w14:paraId="3AF1195C" w14:textId="683368D4" w:rsidR="0049162D" w:rsidRPr="0049162D" w:rsidRDefault="0049162D" w:rsidP="0049162D">
      <w:pPr>
        <w:rPr>
          <w:lang w:val="fr-CA"/>
        </w:rPr>
      </w:pPr>
      <w:r w:rsidRPr="0049162D">
        <w:rPr>
          <w:b/>
          <w:bCs/>
          <w:lang w:val="fr-CA"/>
        </w:rPr>
        <w:t>Heure :</w:t>
      </w:r>
      <w:r w:rsidRPr="0049162D">
        <w:rPr>
          <w:lang w:val="fr-CA"/>
        </w:rPr>
        <w:t xml:space="preserve"> </w:t>
      </w:r>
      <w:r>
        <w:rPr>
          <w:lang w:val="fr-CA"/>
        </w:rPr>
        <w:t>13h-16h</w:t>
      </w:r>
    </w:p>
    <w:p w14:paraId="4E66C419" w14:textId="3420FD47" w:rsidR="0049162D" w:rsidRPr="0049162D" w:rsidRDefault="0049162D" w:rsidP="0049162D">
      <w:pPr>
        <w:rPr>
          <w:lang w:val="fr-CA"/>
        </w:rPr>
      </w:pPr>
      <w:r w:rsidRPr="0049162D">
        <w:rPr>
          <w:b/>
          <w:bCs/>
          <w:lang w:val="fr-CA"/>
        </w:rPr>
        <w:t>Lieu / Site :</w:t>
      </w:r>
      <w:r w:rsidRPr="0049162D">
        <w:rPr>
          <w:lang w:val="fr-CA"/>
        </w:rPr>
        <w:t xml:space="preserve"> </w:t>
      </w:r>
      <w:r>
        <w:rPr>
          <w:lang w:val="fr-CA"/>
        </w:rPr>
        <w:t>Salle Ultima-Granby</w:t>
      </w:r>
    </w:p>
    <w:p w14:paraId="577DDF94" w14:textId="441F4A31" w:rsidR="0049162D" w:rsidRPr="0049162D" w:rsidRDefault="0049162D" w:rsidP="0049162D">
      <w:pPr>
        <w:rPr>
          <w:lang w:val="fr-CA"/>
        </w:rPr>
      </w:pPr>
      <w:r w:rsidRPr="0049162D">
        <w:rPr>
          <w:b/>
          <w:bCs/>
          <w:lang w:val="fr-CA"/>
        </w:rPr>
        <w:t>Présidé par :</w:t>
      </w:r>
      <w:r w:rsidRPr="0049162D">
        <w:rPr>
          <w:lang w:val="fr-CA"/>
        </w:rPr>
        <w:t xml:space="preserve"> </w:t>
      </w:r>
      <w:r>
        <w:rPr>
          <w:lang w:val="fr-CA"/>
        </w:rPr>
        <w:t>Nickholas Brown et Benoit Lussier</w:t>
      </w:r>
    </w:p>
    <w:p w14:paraId="3CA0F000" w14:textId="77777777" w:rsidR="0049162D" w:rsidRDefault="0049162D" w:rsidP="0049162D">
      <w:pPr>
        <w:rPr>
          <w:b/>
          <w:bCs/>
          <w:lang w:val="fr-CA"/>
        </w:rPr>
      </w:pPr>
    </w:p>
    <w:p w14:paraId="2A75ACF3" w14:textId="7F6E1177" w:rsidR="0049162D" w:rsidRPr="0049162D" w:rsidRDefault="0049162D" w:rsidP="0049162D">
      <w:pPr>
        <w:rPr>
          <w:b/>
          <w:bCs/>
          <w:lang w:val="fr-CA"/>
        </w:rPr>
      </w:pPr>
      <w:r w:rsidRPr="0049162D">
        <w:rPr>
          <w:rFonts w:ascii="Segoe UI Emoji" w:hAnsi="Segoe UI Emoji" w:cs="Segoe UI Emoji"/>
          <w:b/>
          <w:bCs/>
        </w:rPr>
        <w:t>👥</w:t>
      </w:r>
      <w:r w:rsidRPr="0049162D">
        <w:rPr>
          <w:b/>
          <w:bCs/>
          <w:lang w:val="fr-CA"/>
        </w:rPr>
        <w:t xml:space="preserve"> Participants &amp; Absents</w:t>
      </w:r>
    </w:p>
    <w:p w14:paraId="7F789EB2" w14:textId="373EDF92" w:rsidR="0049162D" w:rsidRPr="0049162D" w:rsidRDefault="0049162D" w:rsidP="0049162D">
      <w:pPr>
        <w:numPr>
          <w:ilvl w:val="0"/>
          <w:numId w:val="1"/>
        </w:numPr>
        <w:rPr>
          <w:lang w:val="fr-CA"/>
        </w:rPr>
      </w:pPr>
      <w:r w:rsidRPr="0049162D">
        <w:rPr>
          <w:b/>
          <w:bCs/>
          <w:lang w:val="fr-CA"/>
        </w:rPr>
        <w:t>Présents :</w:t>
      </w:r>
      <w:r w:rsidRPr="0049162D">
        <w:rPr>
          <w:lang w:val="fr-CA"/>
        </w:rPr>
        <w:t xml:space="preserve"> Nickholas Brown, Martin De</w:t>
      </w:r>
      <w:r>
        <w:rPr>
          <w:lang w:val="fr-CA"/>
        </w:rPr>
        <w:t>lage, Michel Pelland, Linda Poirier, Benoit Lussier, Marie-Jeanne Ledoux, Thomas Bégin, Philippe Viens.</w:t>
      </w:r>
    </w:p>
    <w:p w14:paraId="593BF071" w14:textId="17AAD55C" w:rsidR="0049162D" w:rsidRPr="0049162D" w:rsidRDefault="0049162D" w:rsidP="0049162D">
      <w:pPr>
        <w:numPr>
          <w:ilvl w:val="0"/>
          <w:numId w:val="1"/>
        </w:numPr>
        <w:rPr>
          <w:b/>
          <w:bCs/>
          <w:lang w:val="fr-CA"/>
        </w:rPr>
      </w:pPr>
      <w:r w:rsidRPr="0049162D">
        <w:rPr>
          <w:b/>
          <w:bCs/>
          <w:lang w:val="fr-CA"/>
        </w:rPr>
        <w:t xml:space="preserve">Invités : </w:t>
      </w:r>
      <w:r w:rsidRPr="0049162D">
        <w:rPr>
          <w:lang w:val="fr-CA"/>
        </w:rPr>
        <w:t xml:space="preserve">Raphael </w:t>
      </w:r>
      <w:r>
        <w:rPr>
          <w:lang w:val="fr-CA"/>
        </w:rPr>
        <w:t>Santerre</w:t>
      </w:r>
    </w:p>
    <w:p w14:paraId="046731E6" w14:textId="77777777" w:rsidR="0049162D" w:rsidRDefault="0049162D" w:rsidP="0049162D">
      <w:pPr>
        <w:rPr>
          <w:b/>
          <w:bCs/>
          <w:lang w:val="fr-CA"/>
        </w:rPr>
      </w:pPr>
    </w:p>
    <w:p w14:paraId="2F8893C9" w14:textId="330CF02F" w:rsidR="0049162D" w:rsidRPr="0027465B" w:rsidRDefault="0027465B" w:rsidP="0027465B">
      <w:pPr>
        <w:jc w:val="center"/>
        <w:rPr>
          <w:b/>
          <w:bCs/>
          <w:sz w:val="32"/>
          <w:szCs w:val="32"/>
          <w:lang w:val="fr-CA"/>
        </w:rPr>
      </w:pPr>
      <w:r w:rsidRPr="0027465B">
        <w:rPr>
          <w:b/>
          <w:bCs/>
          <w:sz w:val="32"/>
          <w:szCs w:val="32"/>
          <w:lang w:val="fr-CA"/>
        </w:rPr>
        <w:t>Synthèse des Échanges &amp; Points à l'Ordre du Jour</w:t>
      </w:r>
    </w:p>
    <w:p w14:paraId="3BB65762" w14:textId="77777777" w:rsidR="0027465B" w:rsidRDefault="0027465B" w:rsidP="0027465B">
      <w:pPr>
        <w:rPr>
          <w:b/>
          <w:bCs/>
          <w:lang w:val="fr-CA"/>
        </w:rPr>
      </w:pPr>
    </w:p>
    <w:p w14:paraId="16AEC92F" w14:textId="77777777" w:rsidR="0027465B" w:rsidRPr="0027465B" w:rsidRDefault="0027465B" w:rsidP="0027465B">
      <w:pPr>
        <w:numPr>
          <w:ilvl w:val="0"/>
          <w:numId w:val="2"/>
        </w:numPr>
        <w:rPr>
          <w:lang w:val="fr-CA"/>
        </w:rPr>
      </w:pPr>
      <w:r w:rsidRPr="0027465B">
        <w:rPr>
          <w:b/>
          <w:bCs/>
          <w:lang w:val="fr-CA"/>
        </w:rPr>
        <w:t>Projet Aéroénergie &amp; Opérations de levage :</w:t>
      </w:r>
      <w:r w:rsidRPr="0027465B">
        <w:rPr>
          <w:lang w:val="fr-CA"/>
        </w:rPr>
        <w:t xml:space="preserve"> Présentation détaillée du projet par Raphaël Santerre. Un focus particulier a été fait sur l'évaluation et la planification des manœuvres de levage nécessaires au déploiement du projet, afin de garantir la sécurité de la zone et des équipes.</w:t>
      </w:r>
    </w:p>
    <w:p w14:paraId="4A68D05D" w14:textId="6C855B3F" w:rsidR="0027465B" w:rsidRPr="0027465B" w:rsidRDefault="0027465B" w:rsidP="0027465B">
      <w:pPr>
        <w:numPr>
          <w:ilvl w:val="0"/>
          <w:numId w:val="2"/>
        </w:numPr>
        <w:rPr>
          <w:lang w:val="fr-CA"/>
        </w:rPr>
      </w:pPr>
      <w:r w:rsidRPr="0027465B">
        <w:rPr>
          <w:b/>
          <w:bCs/>
          <w:lang w:val="fr-CA"/>
        </w:rPr>
        <w:t xml:space="preserve">Inspection et réparation des tuyaux </w:t>
      </w:r>
      <w:r>
        <w:rPr>
          <w:b/>
          <w:bCs/>
          <w:lang w:val="fr-CA"/>
        </w:rPr>
        <w:t>NH3</w:t>
      </w:r>
      <w:r w:rsidRPr="0027465B">
        <w:rPr>
          <w:b/>
          <w:bCs/>
          <w:lang w:val="fr-CA"/>
        </w:rPr>
        <w:t xml:space="preserve"> (Ammoniac) :</w:t>
      </w:r>
      <w:r w:rsidRPr="0027465B">
        <w:rPr>
          <w:lang w:val="fr-CA"/>
        </w:rPr>
        <w:t xml:space="preserve"> Suivi du projet d'inspection et de maintenance préventive/corrective des tuyauteries d'ammoniac. Compte tenu de la dangerosité du produit, le respect strict des protocoles d'intervention est réitéré.</w:t>
      </w:r>
    </w:p>
    <w:p w14:paraId="320E53C8" w14:textId="069F91CB" w:rsidR="0027465B" w:rsidRPr="0027465B" w:rsidRDefault="0027465B" w:rsidP="0027465B">
      <w:pPr>
        <w:numPr>
          <w:ilvl w:val="0"/>
          <w:numId w:val="2"/>
        </w:numPr>
        <w:rPr>
          <w:lang w:val="fr-CA"/>
        </w:rPr>
      </w:pPr>
      <w:r w:rsidRPr="0027465B">
        <w:rPr>
          <w:b/>
          <w:bCs/>
          <w:lang w:val="fr-CA"/>
        </w:rPr>
        <w:t>Capture des couvercles sur la Fastpack :</w:t>
      </w:r>
      <w:r w:rsidRPr="0027465B">
        <w:rPr>
          <w:lang w:val="fr-CA"/>
        </w:rPr>
        <w:t xml:space="preserve"> Présentation du projet visant à sécuriser </w:t>
      </w:r>
      <w:r>
        <w:rPr>
          <w:lang w:val="fr-CA"/>
        </w:rPr>
        <w:t>et</w:t>
      </w:r>
      <w:r w:rsidRPr="0027465B">
        <w:rPr>
          <w:lang w:val="fr-CA"/>
        </w:rPr>
        <w:t xml:space="preserve"> automatiser la capture des couvercles sur la ligne Fastpack afin de réduire les risques de coincement </w:t>
      </w:r>
      <w:r>
        <w:rPr>
          <w:lang w:val="fr-CA"/>
        </w:rPr>
        <w:t>et</w:t>
      </w:r>
      <w:r w:rsidRPr="0027465B">
        <w:rPr>
          <w:lang w:val="fr-CA"/>
        </w:rPr>
        <w:t xml:space="preserve"> de TMS (Troubles Musculo-Squelettiques).</w:t>
      </w:r>
    </w:p>
    <w:p w14:paraId="202FC808" w14:textId="3993673D" w:rsidR="0027465B" w:rsidRPr="0027465B" w:rsidRDefault="0027465B" w:rsidP="0027465B">
      <w:pPr>
        <w:numPr>
          <w:ilvl w:val="0"/>
          <w:numId w:val="3"/>
        </w:numPr>
        <w:rPr>
          <w:lang w:val="fr-CA"/>
        </w:rPr>
      </w:pPr>
      <w:r w:rsidRPr="0027465B">
        <w:rPr>
          <w:b/>
          <w:bCs/>
          <w:lang w:val="fr-CA"/>
        </w:rPr>
        <w:t>Rideaux optiques (Winpack 1 &amp; Winpack 2) :</w:t>
      </w:r>
      <w:r w:rsidRPr="0027465B">
        <w:rPr>
          <w:lang w:val="fr-CA"/>
        </w:rPr>
        <w:t xml:space="preserve"> Discussion entourant la sécurité au niveau de la chute des machines Winpack 1 et Winpack 2. L'analyse porte sur l'installation ou la mise en conformité des barrières immatérielles (rideaux optiques) pour couper l'alimentation en cas d'intrusion.</w:t>
      </w:r>
      <w:r>
        <w:rPr>
          <w:lang w:val="fr-CA"/>
        </w:rPr>
        <w:t xml:space="preserve"> </w:t>
      </w:r>
      <w:r w:rsidR="007C5942">
        <w:rPr>
          <w:lang w:val="fr-CA"/>
        </w:rPr>
        <w:t xml:space="preserve">Le </w:t>
      </w:r>
      <w:r w:rsidR="007C5942" w:rsidRPr="007C5942">
        <w:rPr>
          <w:lang w:val="fr-CA"/>
        </w:rPr>
        <w:t>tout en s'assurant de la simplicité d'exécution des tâches et en veillant à ce que la nouvelle installation n'engendre aucun autre risque pour la santé et la sécurité.</w:t>
      </w:r>
    </w:p>
    <w:p w14:paraId="64198BE8" w14:textId="26FD74B7" w:rsidR="0027465B" w:rsidRPr="0027465B" w:rsidRDefault="0027465B" w:rsidP="0027465B">
      <w:pPr>
        <w:numPr>
          <w:ilvl w:val="0"/>
          <w:numId w:val="3"/>
        </w:numPr>
        <w:rPr>
          <w:lang w:val="fr-CA"/>
        </w:rPr>
      </w:pPr>
      <w:r w:rsidRPr="0027465B">
        <w:rPr>
          <w:b/>
          <w:bCs/>
          <w:lang w:val="fr-CA"/>
        </w:rPr>
        <w:t>Élimination des lames dans l'usine :</w:t>
      </w:r>
      <w:r w:rsidRPr="0027465B">
        <w:rPr>
          <w:lang w:val="fr-CA"/>
        </w:rPr>
        <w:t xml:space="preserve"> Échanges sur l</w:t>
      </w:r>
      <w:r w:rsidR="007C5942">
        <w:rPr>
          <w:lang w:val="fr-CA"/>
        </w:rPr>
        <w:t>es</w:t>
      </w:r>
      <w:r w:rsidRPr="0027465B">
        <w:rPr>
          <w:lang w:val="fr-CA"/>
        </w:rPr>
        <w:t xml:space="preserve"> démarche</w:t>
      </w:r>
      <w:r w:rsidR="007C5942">
        <w:rPr>
          <w:lang w:val="fr-CA"/>
        </w:rPr>
        <w:t>s prises dans le but</w:t>
      </w:r>
      <w:r w:rsidRPr="0027465B">
        <w:rPr>
          <w:lang w:val="fr-CA"/>
        </w:rPr>
        <w:t xml:space="preserve"> de </w:t>
      </w:r>
      <w:r w:rsidR="007C5942">
        <w:rPr>
          <w:lang w:val="fr-CA"/>
        </w:rPr>
        <w:t>retiré</w:t>
      </w:r>
      <w:r w:rsidRPr="0027465B">
        <w:rPr>
          <w:lang w:val="fr-CA"/>
        </w:rPr>
        <w:t xml:space="preserve"> </w:t>
      </w:r>
      <w:r w:rsidR="007C5942">
        <w:rPr>
          <w:lang w:val="fr-CA"/>
        </w:rPr>
        <w:t>l</w:t>
      </w:r>
      <w:r w:rsidRPr="0027465B">
        <w:rPr>
          <w:lang w:val="fr-CA"/>
        </w:rPr>
        <w:t xml:space="preserve">es lames/cutters standards </w:t>
      </w:r>
      <w:r w:rsidR="007C5942">
        <w:rPr>
          <w:lang w:val="fr-CA"/>
        </w:rPr>
        <w:t xml:space="preserve">le plus possible </w:t>
      </w:r>
      <w:r w:rsidRPr="0027465B">
        <w:rPr>
          <w:lang w:val="fr-CA"/>
        </w:rPr>
        <w:t xml:space="preserve">dans l'usine au profit d'outils de coupe sécurisés (lames </w:t>
      </w:r>
      <w:r w:rsidR="007C5942">
        <w:rPr>
          <w:lang w:val="fr-CA"/>
        </w:rPr>
        <w:t>en céramique</w:t>
      </w:r>
      <w:r w:rsidRPr="0027465B">
        <w:rPr>
          <w:lang w:val="fr-CA"/>
        </w:rPr>
        <w:t>) pour prévenir les accidents de travail.</w:t>
      </w:r>
      <w:r w:rsidR="007C5942">
        <w:rPr>
          <w:lang w:val="fr-CA"/>
        </w:rPr>
        <w:t xml:space="preserve"> </w:t>
      </w:r>
    </w:p>
    <w:p w14:paraId="43193B8B" w14:textId="77777777" w:rsidR="0027465B" w:rsidRPr="0027465B" w:rsidRDefault="0027465B" w:rsidP="0027465B">
      <w:pPr>
        <w:numPr>
          <w:ilvl w:val="0"/>
          <w:numId w:val="3"/>
        </w:numPr>
        <w:rPr>
          <w:lang w:val="fr-CA"/>
        </w:rPr>
      </w:pPr>
      <w:r w:rsidRPr="0027465B">
        <w:rPr>
          <w:b/>
          <w:bCs/>
          <w:lang w:val="fr-CA"/>
        </w:rPr>
        <w:lastRenderedPageBreak/>
        <w:t>Identification des zones de marquage au sol :</w:t>
      </w:r>
      <w:r w:rsidRPr="0027465B">
        <w:rPr>
          <w:lang w:val="fr-CA"/>
        </w:rPr>
        <w:t xml:space="preserve"> Discussion et recensement des zones de circulation (piétons/chariots) et de stockage où le marquage au sol est effacé et nécessite d'être refait pour maintenir la sécurité visuelle.</w:t>
      </w:r>
    </w:p>
    <w:p w14:paraId="47D93CD3" w14:textId="77777777" w:rsidR="0027465B" w:rsidRPr="0027465B" w:rsidRDefault="0027465B" w:rsidP="0027465B">
      <w:pPr>
        <w:numPr>
          <w:ilvl w:val="0"/>
          <w:numId w:val="4"/>
        </w:numPr>
      </w:pPr>
      <w:r w:rsidRPr="0027465B">
        <w:rPr>
          <w:b/>
          <w:bCs/>
        </w:rPr>
        <w:t>Mise à jour Diphotérine :</w:t>
      </w:r>
    </w:p>
    <w:p w14:paraId="73FF3787" w14:textId="77777777" w:rsidR="0027465B" w:rsidRPr="0027465B" w:rsidRDefault="0027465B" w:rsidP="0027465B">
      <w:pPr>
        <w:numPr>
          <w:ilvl w:val="1"/>
          <w:numId w:val="4"/>
        </w:numPr>
        <w:rPr>
          <w:lang w:val="fr-CA"/>
        </w:rPr>
      </w:pPr>
      <w:r w:rsidRPr="0027465B">
        <w:rPr>
          <w:lang w:val="fr-CA"/>
        </w:rPr>
        <w:t>L'équipe sanitaire est déjà équipée de Diphotérine depuis peu.</w:t>
      </w:r>
    </w:p>
    <w:p w14:paraId="21021DD2" w14:textId="77777777" w:rsidR="0027465B" w:rsidRPr="0027465B" w:rsidRDefault="0027465B" w:rsidP="0027465B">
      <w:pPr>
        <w:numPr>
          <w:ilvl w:val="1"/>
          <w:numId w:val="4"/>
        </w:numPr>
        <w:rPr>
          <w:lang w:val="fr-CA"/>
        </w:rPr>
      </w:pPr>
      <w:r w:rsidRPr="0027465B">
        <w:rPr>
          <w:lang w:val="fr-CA"/>
        </w:rPr>
        <w:t>Planification à venir de la formation spécifique pour les secouristes.</w:t>
      </w:r>
    </w:p>
    <w:p w14:paraId="693ECACB" w14:textId="77777777" w:rsidR="0027465B" w:rsidRPr="0027465B" w:rsidRDefault="0027465B" w:rsidP="0027465B">
      <w:pPr>
        <w:numPr>
          <w:ilvl w:val="1"/>
          <w:numId w:val="4"/>
        </w:numPr>
        <w:rPr>
          <w:lang w:val="fr-CA"/>
        </w:rPr>
      </w:pPr>
      <w:r w:rsidRPr="0027465B">
        <w:rPr>
          <w:lang w:val="fr-CA"/>
        </w:rPr>
        <w:t>Validation de l'ajout de nouveaux cabinets de Diphotérine dans les zones stratégiques de l'usine.</w:t>
      </w:r>
    </w:p>
    <w:p w14:paraId="28F6AEDB" w14:textId="77777777" w:rsidR="0027465B" w:rsidRPr="0027465B" w:rsidRDefault="0027465B" w:rsidP="0027465B">
      <w:pPr>
        <w:numPr>
          <w:ilvl w:val="0"/>
          <w:numId w:val="4"/>
        </w:numPr>
        <w:rPr>
          <w:lang w:val="fr-CA"/>
        </w:rPr>
      </w:pPr>
      <w:r w:rsidRPr="0027465B">
        <w:rPr>
          <w:b/>
          <w:bCs/>
          <w:lang w:val="fr-CA"/>
        </w:rPr>
        <w:t>Trousses de premiers soins :</w:t>
      </w:r>
      <w:r w:rsidRPr="0027465B">
        <w:rPr>
          <w:lang w:val="fr-CA"/>
        </w:rPr>
        <w:t xml:space="preserve"> Discussion sur les nouvelles normes réglementaires en vigueur pour les trousses de premiers soins et audit du matériel actuel pour s'assurer de la conformité du contenu.</w:t>
      </w:r>
    </w:p>
    <w:p w14:paraId="58CFFF0A" w14:textId="1CFDCB24" w:rsidR="0027465B" w:rsidRPr="0027465B" w:rsidRDefault="0027465B" w:rsidP="0027465B">
      <w:pPr>
        <w:numPr>
          <w:ilvl w:val="0"/>
          <w:numId w:val="5"/>
        </w:numPr>
        <w:rPr>
          <w:lang w:val="fr-CA"/>
        </w:rPr>
      </w:pPr>
      <w:r w:rsidRPr="0027465B">
        <w:rPr>
          <w:b/>
          <w:bCs/>
          <w:lang w:val="fr-CA"/>
        </w:rPr>
        <w:t>Sous-comités SST :</w:t>
      </w:r>
      <w:r w:rsidRPr="0027465B">
        <w:rPr>
          <w:lang w:val="fr-CA"/>
        </w:rPr>
        <w:t xml:space="preserve"> Échanges sur la stratégie de communication (affichage) pour mobiliser les équipes et planification des entrevues à réaliser pour structurer et recruter les membres d</w:t>
      </w:r>
      <w:r w:rsidR="007C5942">
        <w:rPr>
          <w:lang w:val="fr-CA"/>
        </w:rPr>
        <w:t>ans</w:t>
      </w:r>
      <w:r w:rsidRPr="0027465B">
        <w:rPr>
          <w:lang w:val="fr-CA"/>
        </w:rPr>
        <w:t xml:space="preserve"> différents sous-comités.</w:t>
      </w:r>
    </w:p>
    <w:p w14:paraId="3E781533" w14:textId="77777777" w:rsidR="0027465B" w:rsidRPr="0027465B" w:rsidRDefault="0027465B" w:rsidP="0027465B">
      <w:pPr>
        <w:numPr>
          <w:ilvl w:val="0"/>
          <w:numId w:val="5"/>
        </w:numPr>
        <w:rPr>
          <w:lang w:val="fr-CA"/>
        </w:rPr>
      </w:pPr>
      <w:r w:rsidRPr="0027465B">
        <w:rPr>
          <w:b/>
          <w:bCs/>
          <w:lang w:val="fr-CA"/>
        </w:rPr>
        <w:t>Suivi des qualifications des contracteurs :</w:t>
      </w:r>
      <w:r w:rsidRPr="0027465B">
        <w:rPr>
          <w:lang w:val="fr-CA"/>
        </w:rPr>
        <w:t xml:space="preserve"> Discussion sur le processus de vérification et de suivi des qualifications individuelles (cartes de compétence, formations sécurité, accréditations) des sous-traitants/contracteurs travaillant sur le site.</w:t>
      </w:r>
    </w:p>
    <w:p w14:paraId="597A9CCC" w14:textId="77777777" w:rsidR="0027465B" w:rsidRDefault="0027465B" w:rsidP="0027465B">
      <w:pPr>
        <w:numPr>
          <w:ilvl w:val="0"/>
          <w:numId w:val="6"/>
        </w:numPr>
        <w:rPr>
          <w:lang w:val="fr-CA"/>
        </w:rPr>
      </w:pPr>
      <w:r w:rsidRPr="0027465B">
        <w:rPr>
          <w:b/>
          <w:bCs/>
          <w:lang w:val="fr-CA"/>
        </w:rPr>
        <w:t>Récupération et route des déchets :</w:t>
      </w:r>
      <w:r w:rsidRPr="0027465B">
        <w:rPr>
          <w:lang w:val="fr-CA"/>
        </w:rPr>
        <w:t xml:space="preserve"> Discussion axée sur la gestion environnementale, visant à optimiser le tri à la source, la récupération des matières et la révision/sécurisation des trajets (routes) d'évacuation des déchets dans l'usine.</w:t>
      </w:r>
    </w:p>
    <w:p w14:paraId="22B745E6" w14:textId="77777777" w:rsidR="00041273" w:rsidRDefault="00041273" w:rsidP="00041273">
      <w:pPr>
        <w:rPr>
          <w:lang w:val="fr-CA"/>
        </w:rPr>
      </w:pPr>
    </w:p>
    <w:p w14:paraId="24F0773A" w14:textId="77777777" w:rsidR="00041273" w:rsidRDefault="00041273" w:rsidP="00041273">
      <w:pPr>
        <w:rPr>
          <w:lang w:val="fr-CA"/>
        </w:rPr>
      </w:pPr>
    </w:p>
    <w:p w14:paraId="48715AD0" w14:textId="77777777" w:rsidR="00041273" w:rsidRDefault="00041273">
      <w:pPr>
        <w:rPr>
          <w:lang w:val="fr-CA"/>
        </w:rPr>
      </w:pPr>
    </w:p>
    <w:p w14:paraId="03C487AE" w14:textId="4A10450B" w:rsidR="00F910D2" w:rsidRDefault="00041273">
      <w:pPr>
        <w:rPr>
          <w:lang w:val="fr-CA"/>
        </w:rPr>
      </w:pPr>
      <w:r>
        <w:rPr>
          <w:lang w:val="fr-CA"/>
        </w:rPr>
        <w:t xml:space="preserve">              Nickholas Brown</w:t>
      </w:r>
    </w:p>
    <w:p w14:paraId="05802D02" w14:textId="58E3F905" w:rsidR="00041273" w:rsidRDefault="00041273">
      <w:pPr>
        <w:rPr>
          <w:lang w:val="fr-CA"/>
        </w:rPr>
      </w:pPr>
      <w:r>
        <w:rPr>
          <w:lang w:val="fr-CA"/>
        </w:rPr>
        <w:t xml:space="preserve">           VP Santé et sécurité                                                                _______________________________________                                </w:t>
      </w:r>
      <w:r>
        <w:rPr>
          <w:noProof/>
          <w:lang w:val="fr-CA"/>
        </w:rPr>
        <w:drawing>
          <wp:inline distT="0" distB="0" distL="0" distR="0" wp14:anchorId="599A26A2" wp14:editId="41898010">
            <wp:extent cx="1990725" cy="1990725"/>
            <wp:effectExtent l="0" t="0" r="9525" b="9525"/>
            <wp:docPr id="10214043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04389" name="Image 10214043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3253" w14:textId="77777777" w:rsidR="00041273" w:rsidRDefault="00041273">
      <w:pPr>
        <w:rPr>
          <w:lang w:val="fr-CA"/>
        </w:rPr>
      </w:pPr>
    </w:p>
    <w:p w14:paraId="05B9569B" w14:textId="77777777" w:rsidR="00041273" w:rsidRPr="0049162D" w:rsidRDefault="00041273">
      <w:pPr>
        <w:rPr>
          <w:lang w:val="fr-CA"/>
        </w:rPr>
      </w:pPr>
    </w:p>
    <w:sectPr w:rsidR="00041273" w:rsidRPr="004916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240"/>
    <w:multiLevelType w:val="multilevel"/>
    <w:tmpl w:val="0D0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537AD"/>
    <w:multiLevelType w:val="multilevel"/>
    <w:tmpl w:val="4D5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0549C"/>
    <w:multiLevelType w:val="multilevel"/>
    <w:tmpl w:val="3310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B5A2F"/>
    <w:multiLevelType w:val="multilevel"/>
    <w:tmpl w:val="EE78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36789"/>
    <w:multiLevelType w:val="multilevel"/>
    <w:tmpl w:val="6F1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80E10"/>
    <w:multiLevelType w:val="multilevel"/>
    <w:tmpl w:val="597A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816938">
    <w:abstractNumId w:val="2"/>
  </w:num>
  <w:num w:numId="2" w16cid:durableId="1548564558">
    <w:abstractNumId w:val="5"/>
  </w:num>
  <w:num w:numId="3" w16cid:durableId="1225334339">
    <w:abstractNumId w:val="3"/>
  </w:num>
  <w:num w:numId="4" w16cid:durableId="1100881165">
    <w:abstractNumId w:val="1"/>
  </w:num>
  <w:num w:numId="5" w16cid:durableId="286131065">
    <w:abstractNumId w:val="0"/>
  </w:num>
  <w:num w:numId="6" w16cid:durableId="85092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D0"/>
    <w:rsid w:val="00041273"/>
    <w:rsid w:val="0027465B"/>
    <w:rsid w:val="0049162D"/>
    <w:rsid w:val="00536C2A"/>
    <w:rsid w:val="0058113F"/>
    <w:rsid w:val="007C5942"/>
    <w:rsid w:val="009500D0"/>
    <w:rsid w:val="00B7456E"/>
    <w:rsid w:val="00C0420C"/>
    <w:rsid w:val="00E347DC"/>
    <w:rsid w:val="00E55A8A"/>
    <w:rsid w:val="00F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D905"/>
  <w15:chartTrackingRefBased/>
  <w15:docId w15:val="{8CF19333-E92C-4B15-A014-F8919727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0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0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0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0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0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0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0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00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00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00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00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00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00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0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00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00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00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0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00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0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Nickholas</dc:creator>
  <cp:keywords/>
  <dc:description/>
  <cp:lastModifiedBy>BROWN Nickholas</cp:lastModifiedBy>
  <cp:revision>4</cp:revision>
  <cp:lastPrinted>2026-05-22T17:46:00Z</cp:lastPrinted>
  <dcterms:created xsi:type="dcterms:W3CDTF">2026-05-22T13:03:00Z</dcterms:created>
  <dcterms:modified xsi:type="dcterms:W3CDTF">2026-05-22T18:02:00Z</dcterms:modified>
</cp:coreProperties>
</file>